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41BA" w:rsidRPr="003D3B9F" w:rsidRDefault="009441BA" w:rsidP="003D3B9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bookmarkStart w:id="0" w:name="_GoBack"/>
      <w:r w:rsidRPr="003D3B9F">
        <w:rPr>
          <w:rFonts w:ascii="Times New Roman" w:hAnsi="Times New Roman" w:cs="Times New Roman"/>
          <w:b/>
          <w:bCs/>
          <w:color w:val="FF0000"/>
          <w:sz w:val="24"/>
          <w:szCs w:val="24"/>
        </w:rPr>
        <w:t>ПАМЯТКА для РОДИТЕЛЕЙ</w:t>
      </w:r>
    </w:p>
    <w:p w:rsidR="009441BA" w:rsidRPr="003D3B9F" w:rsidRDefault="009441BA" w:rsidP="003D3B9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3D3B9F">
        <w:rPr>
          <w:rFonts w:ascii="Times New Roman" w:hAnsi="Times New Roman" w:cs="Times New Roman"/>
          <w:b/>
          <w:bCs/>
          <w:color w:val="FF0000"/>
          <w:sz w:val="24"/>
          <w:szCs w:val="24"/>
        </w:rPr>
        <w:t>«СНЮС – ПЕРВАЯ ПОМОЩЬ И ПРОФИЛАКТИКА»</w:t>
      </w:r>
    </w:p>
    <w:p w:rsidR="009441BA" w:rsidRPr="003D3B9F" w:rsidRDefault="009441BA" w:rsidP="003D3B9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3D3B9F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Что такое </w:t>
      </w:r>
      <w:proofErr w:type="spellStart"/>
      <w:r w:rsidRPr="003D3B9F">
        <w:rPr>
          <w:rFonts w:ascii="Times New Roman" w:hAnsi="Times New Roman" w:cs="Times New Roman"/>
          <w:b/>
          <w:bCs/>
          <w:color w:val="FF0000"/>
          <w:sz w:val="24"/>
          <w:szCs w:val="24"/>
        </w:rPr>
        <w:t>снюс</w:t>
      </w:r>
      <w:proofErr w:type="spellEnd"/>
      <w:r w:rsidRPr="003D3B9F">
        <w:rPr>
          <w:rFonts w:ascii="Times New Roman" w:hAnsi="Times New Roman" w:cs="Times New Roman"/>
          <w:b/>
          <w:bCs/>
          <w:color w:val="FF0000"/>
          <w:sz w:val="24"/>
          <w:szCs w:val="24"/>
        </w:rPr>
        <w:t>?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D3B9F">
        <w:rPr>
          <w:rFonts w:ascii="Times New Roman" w:hAnsi="Times New Roman" w:cs="Times New Roman"/>
          <w:sz w:val="24"/>
          <w:szCs w:val="24"/>
        </w:rPr>
        <w:t>Снюс</w:t>
      </w:r>
      <w:proofErr w:type="spellEnd"/>
      <w:r w:rsidRPr="003D3B9F">
        <w:rPr>
          <w:rFonts w:ascii="Times New Roman" w:hAnsi="Times New Roman" w:cs="Times New Roman"/>
          <w:sz w:val="24"/>
          <w:szCs w:val="24"/>
        </w:rPr>
        <w:t xml:space="preserve"> (или, как его называют в подростковой среде, «</w:t>
      </w:r>
      <w:proofErr w:type="spellStart"/>
      <w:r w:rsidRPr="003D3B9F">
        <w:rPr>
          <w:rFonts w:ascii="Times New Roman" w:hAnsi="Times New Roman" w:cs="Times New Roman"/>
          <w:sz w:val="24"/>
          <w:szCs w:val="24"/>
        </w:rPr>
        <w:t>загубный</w:t>
      </w:r>
      <w:proofErr w:type="spellEnd"/>
      <w:r w:rsidRPr="003D3B9F">
        <w:rPr>
          <w:rFonts w:ascii="Times New Roman" w:hAnsi="Times New Roman" w:cs="Times New Roman"/>
          <w:sz w:val="24"/>
          <w:szCs w:val="24"/>
        </w:rPr>
        <w:t xml:space="preserve"> табак») — бездымный табачный продукт, который выпускается в разных формах (пакетиках, леденцах и др.) и применяется как сосательный табак.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 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D3B9F">
        <w:rPr>
          <w:rFonts w:ascii="Times New Roman" w:hAnsi="Times New Roman" w:cs="Times New Roman"/>
          <w:sz w:val="24"/>
          <w:szCs w:val="24"/>
        </w:rPr>
        <w:t>Снюс</w:t>
      </w:r>
      <w:proofErr w:type="spellEnd"/>
      <w:r w:rsidRPr="003D3B9F">
        <w:rPr>
          <w:rFonts w:ascii="Times New Roman" w:hAnsi="Times New Roman" w:cs="Times New Roman"/>
          <w:sz w:val="24"/>
          <w:szCs w:val="24"/>
        </w:rPr>
        <w:t xml:space="preserve"> в виде порционных пакетиков или рассыпчатого табака помещают между десной и верхней (иногда нижней) губой на 5-30 минут для того, чтобы никотин всасывался в кровь и поступал в организм, минуя гортань и легкие. Употребление </w:t>
      </w:r>
      <w:proofErr w:type="spellStart"/>
      <w:r w:rsidRPr="003D3B9F">
        <w:rPr>
          <w:rFonts w:ascii="Times New Roman" w:hAnsi="Times New Roman" w:cs="Times New Roman"/>
          <w:sz w:val="24"/>
          <w:szCs w:val="24"/>
        </w:rPr>
        <w:t>снюса</w:t>
      </w:r>
      <w:proofErr w:type="spellEnd"/>
      <w:r w:rsidRPr="003D3B9F">
        <w:rPr>
          <w:rFonts w:ascii="Times New Roman" w:hAnsi="Times New Roman" w:cs="Times New Roman"/>
          <w:sz w:val="24"/>
          <w:szCs w:val="24"/>
        </w:rPr>
        <w:t xml:space="preserve">, как и курение сигарет, направлено на поступление в организм никотина. Привыкание при приеме </w:t>
      </w:r>
      <w:proofErr w:type="spellStart"/>
      <w:r w:rsidRPr="003D3B9F">
        <w:rPr>
          <w:rFonts w:ascii="Times New Roman" w:hAnsi="Times New Roman" w:cs="Times New Roman"/>
          <w:sz w:val="24"/>
          <w:szCs w:val="24"/>
        </w:rPr>
        <w:t>снюса</w:t>
      </w:r>
      <w:proofErr w:type="spellEnd"/>
      <w:r w:rsidRPr="003D3B9F">
        <w:rPr>
          <w:rFonts w:ascii="Times New Roman" w:hAnsi="Times New Roman" w:cs="Times New Roman"/>
          <w:sz w:val="24"/>
          <w:szCs w:val="24"/>
        </w:rPr>
        <w:t xml:space="preserve"> возникает намного быстрее, практически молниеносно, и зависимость от никотина выражена в большей степени. В самой распространенной среди потребителей порции </w:t>
      </w:r>
      <w:proofErr w:type="spellStart"/>
      <w:r w:rsidRPr="003D3B9F">
        <w:rPr>
          <w:rFonts w:ascii="Times New Roman" w:hAnsi="Times New Roman" w:cs="Times New Roman"/>
          <w:sz w:val="24"/>
          <w:szCs w:val="24"/>
        </w:rPr>
        <w:t>снюса</w:t>
      </w:r>
      <w:proofErr w:type="spellEnd"/>
      <w:r w:rsidRPr="003D3B9F">
        <w:rPr>
          <w:rFonts w:ascii="Times New Roman" w:hAnsi="Times New Roman" w:cs="Times New Roman"/>
          <w:sz w:val="24"/>
          <w:szCs w:val="24"/>
        </w:rPr>
        <w:t xml:space="preserve"> содержится в 20-30 раз больше никотина, чем в сигарете. Именно поэтому зависимость от сосательного табака развивается быстрее и проявляется сильнее.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b/>
          <w:bCs/>
          <w:sz w:val="24"/>
          <w:szCs w:val="24"/>
        </w:rPr>
        <w:t xml:space="preserve">Соотношение </w:t>
      </w:r>
      <w:proofErr w:type="spellStart"/>
      <w:r w:rsidRPr="003D3B9F">
        <w:rPr>
          <w:rFonts w:ascii="Times New Roman" w:hAnsi="Times New Roman" w:cs="Times New Roman"/>
          <w:b/>
          <w:bCs/>
          <w:sz w:val="24"/>
          <w:szCs w:val="24"/>
        </w:rPr>
        <w:t>снюса</w:t>
      </w:r>
      <w:proofErr w:type="spellEnd"/>
      <w:r w:rsidRPr="003D3B9F">
        <w:rPr>
          <w:rFonts w:ascii="Times New Roman" w:hAnsi="Times New Roman" w:cs="Times New Roman"/>
          <w:b/>
          <w:bCs/>
          <w:sz w:val="24"/>
          <w:szCs w:val="24"/>
        </w:rPr>
        <w:t xml:space="preserve"> и сигареты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 xml:space="preserve">· 1 пакетик </w:t>
      </w:r>
      <w:proofErr w:type="spellStart"/>
      <w:r w:rsidRPr="003D3B9F">
        <w:rPr>
          <w:rFonts w:ascii="Times New Roman" w:hAnsi="Times New Roman" w:cs="Times New Roman"/>
          <w:sz w:val="24"/>
          <w:szCs w:val="24"/>
        </w:rPr>
        <w:t>снюса</w:t>
      </w:r>
      <w:proofErr w:type="spellEnd"/>
      <w:r w:rsidRPr="003D3B9F">
        <w:rPr>
          <w:rFonts w:ascii="Times New Roman" w:hAnsi="Times New Roman" w:cs="Times New Roman"/>
          <w:sz w:val="24"/>
          <w:szCs w:val="24"/>
        </w:rPr>
        <w:t xml:space="preserve"> весом 0,3 г содержит 0,5 мг никотина, что соответствует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по крепости легким сигаретам.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 xml:space="preserve">· 1 пакетик </w:t>
      </w:r>
      <w:proofErr w:type="spellStart"/>
      <w:r w:rsidRPr="003D3B9F">
        <w:rPr>
          <w:rFonts w:ascii="Times New Roman" w:hAnsi="Times New Roman" w:cs="Times New Roman"/>
          <w:sz w:val="24"/>
          <w:szCs w:val="24"/>
        </w:rPr>
        <w:t>снюса</w:t>
      </w:r>
      <w:proofErr w:type="spellEnd"/>
      <w:r w:rsidRPr="003D3B9F">
        <w:rPr>
          <w:rFonts w:ascii="Times New Roman" w:hAnsi="Times New Roman" w:cs="Times New Roman"/>
          <w:sz w:val="24"/>
          <w:szCs w:val="24"/>
        </w:rPr>
        <w:t xml:space="preserve"> весом 0,5 г содержит 2 мг никотина, что соответствует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сигаретам средней крепости.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 xml:space="preserve">· 1 пакетик </w:t>
      </w:r>
      <w:proofErr w:type="spellStart"/>
      <w:r w:rsidRPr="003D3B9F">
        <w:rPr>
          <w:rFonts w:ascii="Times New Roman" w:hAnsi="Times New Roman" w:cs="Times New Roman"/>
          <w:sz w:val="24"/>
          <w:szCs w:val="24"/>
        </w:rPr>
        <w:t>снюса</w:t>
      </w:r>
      <w:proofErr w:type="spellEnd"/>
      <w:r w:rsidRPr="003D3B9F">
        <w:rPr>
          <w:rFonts w:ascii="Times New Roman" w:hAnsi="Times New Roman" w:cs="Times New Roman"/>
          <w:sz w:val="24"/>
          <w:szCs w:val="24"/>
        </w:rPr>
        <w:t xml:space="preserve"> весом 1,0 г содержит 3 мг никотина, что соответствует крепким сигаретам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b/>
          <w:bCs/>
          <w:sz w:val="24"/>
          <w:szCs w:val="24"/>
        </w:rPr>
        <w:t xml:space="preserve">Последствия от употребления </w:t>
      </w:r>
      <w:proofErr w:type="spellStart"/>
      <w:r w:rsidRPr="003D3B9F">
        <w:rPr>
          <w:rFonts w:ascii="Times New Roman" w:hAnsi="Times New Roman" w:cs="Times New Roman"/>
          <w:b/>
          <w:bCs/>
          <w:sz w:val="24"/>
          <w:szCs w:val="24"/>
        </w:rPr>
        <w:t>снюса</w:t>
      </w:r>
      <w:proofErr w:type="spellEnd"/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 xml:space="preserve">· </w:t>
      </w:r>
      <w:proofErr w:type="spellStart"/>
      <w:r w:rsidRPr="003D3B9F">
        <w:rPr>
          <w:rFonts w:ascii="Times New Roman" w:hAnsi="Times New Roman" w:cs="Times New Roman"/>
          <w:sz w:val="24"/>
          <w:szCs w:val="24"/>
        </w:rPr>
        <w:t>Снюс</w:t>
      </w:r>
      <w:proofErr w:type="spellEnd"/>
      <w:r w:rsidRPr="003D3B9F">
        <w:rPr>
          <w:rFonts w:ascii="Times New Roman" w:hAnsi="Times New Roman" w:cs="Times New Roman"/>
          <w:sz w:val="24"/>
          <w:szCs w:val="24"/>
        </w:rPr>
        <w:t xml:space="preserve"> содержит 28 известных канцерогенов, включая никель, полоний — 210 (радиоактивный элемент) и </w:t>
      </w:r>
      <w:proofErr w:type="spellStart"/>
      <w:r w:rsidRPr="003D3B9F">
        <w:rPr>
          <w:rFonts w:ascii="Times New Roman" w:hAnsi="Times New Roman" w:cs="Times New Roman"/>
          <w:sz w:val="24"/>
          <w:szCs w:val="24"/>
        </w:rPr>
        <w:t>нитроамины</w:t>
      </w:r>
      <w:proofErr w:type="spellEnd"/>
      <w:r w:rsidRPr="003D3B9F">
        <w:rPr>
          <w:rFonts w:ascii="Times New Roman" w:hAnsi="Times New Roman" w:cs="Times New Roman"/>
          <w:sz w:val="24"/>
          <w:szCs w:val="24"/>
        </w:rPr>
        <w:t xml:space="preserve">. Их концентрация превышает в 100 раз ПДК. По данным исследований ACS (американское добровольное общество по борьбе с раком), потребители </w:t>
      </w:r>
      <w:proofErr w:type="spellStart"/>
      <w:r w:rsidRPr="003D3B9F">
        <w:rPr>
          <w:rFonts w:ascii="Times New Roman" w:hAnsi="Times New Roman" w:cs="Times New Roman"/>
          <w:sz w:val="24"/>
          <w:szCs w:val="24"/>
        </w:rPr>
        <w:t>снюса</w:t>
      </w:r>
      <w:proofErr w:type="spellEnd"/>
      <w:r w:rsidRPr="003D3B9F">
        <w:rPr>
          <w:rFonts w:ascii="Times New Roman" w:hAnsi="Times New Roman" w:cs="Times New Roman"/>
          <w:sz w:val="24"/>
          <w:szCs w:val="24"/>
        </w:rPr>
        <w:t xml:space="preserve"> в 50 раз чаще болеют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раком щек, десен и внутренней поверхностью губ. Тканевые клетки этих областей делятся в попытке создать барьер табаку, но под влиянием канцерогенов становятся раковыми.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· Соли натрия, содержащиеся в нем, делают такого человека подверженным гипертонии. В результате у таких людей в разы увеличиваются шансы на инсульты и инфаркты.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 xml:space="preserve">· Поражение органов ЖКТ и рак. Если сигареты главным образом разрушают легкие, то основные последствия </w:t>
      </w:r>
      <w:proofErr w:type="spellStart"/>
      <w:r w:rsidRPr="003D3B9F">
        <w:rPr>
          <w:rFonts w:ascii="Times New Roman" w:hAnsi="Times New Roman" w:cs="Times New Roman"/>
          <w:sz w:val="24"/>
          <w:szCs w:val="24"/>
        </w:rPr>
        <w:t>снюса</w:t>
      </w:r>
      <w:proofErr w:type="spellEnd"/>
      <w:r w:rsidRPr="003D3B9F">
        <w:rPr>
          <w:rFonts w:ascii="Times New Roman" w:hAnsi="Times New Roman" w:cs="Times New Roman"/>
          <w:sz w:val="24"/>
          <w:szCs w:val="24"/>
        </w:rPr>
        <w:t xml:space="preserve"> ощущают на себе органы пищеварения. Глотание табачной слюны или случайное проглатывание пакетика с табаком вызывает серьезные пищевые отравления и расстройства кишечника, провоцируя язву желудка.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· Никотин, содержащийся в бездымном табаке, отрицательно влияет на репродуктивную функцию как мужчин, так и женщин.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 xml:space="preserve">· Прием </w:t>
      </w:r>
      <w:proofErr w:type="spellStart"/>
      <w:r w:rsidRPr="003D3B9F">
        <w:rPr>
          <w:rFonts w:ascii="Times New Roman" w:hAnsi="Times New Roman" w:cs="Times New Roman"/>
          <w:sz w:val="24"/>
          <w:szCs w:val="24"/>
        </w:rPr>
        <w:t>снюса</w:t>
      </w:r>
      <w:proofErr w:type="spellEnd"/>
      <w:r w:rsidRPr="003D3B9F">
        <w:rPr>
          <w:rFonts w:ascii="Times New Roman" w:hAnsi="Times New Roman" w:cs="Times New Roman"/>
          <w:sz w:val="24"/>
          <w:szCs w:val="24"/>
        </w:rPr>
        <w:t xml:space="preserve"> вызывает перепады уровня сахара в крови, нарушает углеводный обмен и провоцирует сахарный диабет.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 xml:space="preserve">· Разрушительное влияние </w:t>
      </w:r>
      <w:proofErr w:type="spellStart"/>
      <w:r w:rsidRPr="003D3B9F">
        <w:rPr>
          <w:rFonts w:ascii="Times New Roman" w:hAnsi="Times New Roman" w:cs="Times New Roman"/>
          <w:sz w:val="24"/>
          <w:szCs w:val="24"/>
        </w:rPr>
        <w:t>снюса</w:t>
      </w:r>
      <w:proofErr w:type="spellEnd"/>
      <w:r w:rsidRPr="003D3B9F">
        <w:rPr>
          <w:rFonts w:ascii="Times New Roman" w:hAnsi="Times New Roman" w:cs="Times New Roman"/>
          <w:sz w:val="24"/>
          <w:szCs w:val="24"/>
        </w:rPr>
        <w:t xml:space="preserve"> на ткани ротовой полости – препарат обжигает и разрушает нежные слизистые оболочки, вызывая язвенные поражения десен.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b/>
          <w:bCs/>
          <w:sz w:val="24"/>
          <w:szCs w:val="24"/>
        </w:rPr>
        <w:t xml:space="preserve">Внешние признаки употребления </w:t>
      </w:r>
      <w:proofErr w:type="spellStart"/>
      <w:r w:rsidRPr="003D3B9F">
        <w:rPr>
          <w:rFonts w:ascii="Times New Roman" w:hAnsi="Times New Roman" w:cs="Times New Roman"/>
          <w:b/>
          <w:bCs/>
          <w:sz w:val="24"/>
          <w:szCs w:val="24"/>
        </w:rPr>
        <w:t>снюса</w:t>
      </w:r>
      <w:proofErr w:type="spellEnd"/>
      <w:r w:rsidRPr="003D3B9F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·Ухудшение дыхательных функций.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·Раздражение слизистой оболочки глаз.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·Головные боли.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·Учащенное сердцебиение.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·Заложенность носа.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·Першение в горле, кашель.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·Раздражительность.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·Потеря аппетита.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·Головокружение и тошнота.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·Ухудшение мыслительных процессов, памяти.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·Снижение внимания.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b/>
          <w:bCs/>
          <w:sz w:val="24"/>
          <w:szCs w:val="24"/>
        </w:rPr>
        <w:t>Симптомы передозировки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 xml:space="preserve">Передозировка от </w:t>
      </w:r>
      <w:proofErr w:type="spellStart"/>
      <w:r w:rsidRPr="003D3B9F">
        <w:rPr>
          <w:rFonts w:ascii="Times New Roman" w:hAnsi="Times New Roman" w:cs="Times New Roman"/>
          <w:sz w:val="24"/>
          <w:szCs w:val="24"/>
        </w:rPr>
        <w:t>снюса</w:t>
      </w:r>
      <w:proofErr w:type="spellEnd"/>
      <w:r w:rsidRPr="003D3B9F">
        <w:rPr>
          <w:rFonts w:ascii="Times New Roman" w:hAnsi="Times New Roman" w:cs="Times New Roman"/>
          <w:sz w:val="24"/>
          <w:szCs w:val="24"/>
        </w:rPr>
        <w:t xml:space="preserve"> подразделяется на острую легкую, острую тяжелую и хроническую формы. При легкой форме отравления основные симптомы – тошнота, головокружение, головная боль, рвота.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Как правило, такое состояние проходит спустя 1-2 дня и не требует врачебного вмешательства. Тяжелая передозировка более опасна и сопряжена с риском смерти.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b/>
          <w:bCs/>
          <w:sz w:val="24"/>
          <w:szCs w:val="24"/>
        </w:rPr>
        <w:t>Ее проявления: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·Тошнота, обильная рвота.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·Усиленное слюноотделение или сухость во рту.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·Боли в животе.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lastRenderedPageBreak/>
        <w:t>·Посинение кожи.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·Одышка, учащенное сердцебиение.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·Расширение или сужение зрачков.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·Тремор конечностей.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·Тонико-клонические судороги.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·Угнетение сознания.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·Слуховые и зрительные галлюцинации, бред.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b/>
          <w:bCs/>
          <w:sz w:val="24"/>
          <w:szCs w:val="24"/>
        </w:rPr>
        <w:t xml:space="preserve">Первая помощь употребившему </w:t>
      </w:r>
      <w:proofErr w:type="spellStart"/>
      <w:r w:rsidRPr="003D3B9F">
        <w:rPr>
          <w:rFonts w:ascii="Times New Roman" w:hAnsi="Times New Roman" w:cs="Times New Roman"/>
          <w:b/>
          <w:bCs/>
          <w:sz w:val="24"/>
          <w:szCs w:val="24"/>
        </w:rPr>
        <w:t>снюс</w:t>
      </w:r>
      <w:proofErr w:type="spellEnd"/>
      <w:r w:rsidRPr="003D3B9F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·Если этот факт произошел в учебном заведении, необходимо удалить учащегося из класса, увести его от одноклассников.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·При острой передозировке никотином необходимо обеспечить ребенку доступ к воздуху – расстегнуть или снять тесную одежду, открыть окно, вывести человека на улицу.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·Незамедлительно обратиться в пункт медицинской помощи учебного заведения.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·Поставить в известность руководство школы.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·Известить о случившемся родителей ребенка.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·Вызвать скорую медицинскую помощь.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b/>
          <w:bCs/>
          <w:sz w:val="24"/>
          <w:szCs w:val="24"/>
        </w:rPr>
        <w:t xml:space="preserve">Рекомендации родителям по профилактике употребления </w:t>
      </w:r>
      <w:proofErr w:type="spellStart"/>
      <w:r w:rsidRPr="003D3B9F">
        <w:rPr>
          <w:rFonts w:ascii="Times New Roman" w:hAnsi="Times New Roman" w:cs="Times New Roman"/>
          <w:b/>
          <w:bCs/>
          <w:sz w:val="24"/>
          <w:szCs w:val="24"/>
        </w:rPr>
        <w:t>снюс</w:t>
      </w:r>
      <w:proofErr w:type="spellEnd"/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·Общайтесь с ребенком. Помните, отсутствие общения с вами заставит ребенка обратиться к другим людям. Но кто они и что ему посоветуют – вопрос остается открытым! Старайтесь выступать инициатором откровенного, открытого общения со своим ребенком.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·Умейте слушать! Изначально стройте диалог с ребенком в позиции «Я мало говорю, я слушаю». Постарайтесь максимально узнать о проблемах и трудностях своего ребенка. Задавайте вопросы, интересуйтесь, спрашивайте о возможных способах реагирования в той или иной трудной ситуации.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·Уделяйте внимание взглядам, чувствам и эмоциям ребенка. Не спорьте с ним! Примите его реакцию такой, какой она является: «Да, так тоже можно было поступить. А как еще можно было выразить свое настроение, свои переживания?»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·Не сравнивайте его с собой, или другими подростками. Не осуждайте. Ваш ребенок поступил так, как посчитал нужным в тот момент. Помогите ему найти другие пути решения подобной ситуации, раскройте в нем возможность размышлять, оценивать.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sz w:val="24"/>
          <w:szCs w:val="24"/>
        </w:rPr>
        <w:t>·Знайте его компанию. Вы должны быть в курсе, с кем общается ваш ребенок, интересы его компании, увлечения, манеру общения. Приглашайте его друзей в гости, тем самым наблюдая, как проходят их беседы.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b/>
          <w:bCs/>
          <w:sz w:val="24"/>
          <w:szCs w:val="24"/>
        </w:rPr>
        <w:t>Сохраните жизни наших детей!</w:t>
      </w:r>
    </w:p>
    <w:p w:rsidR="009441BA" w:rsidRPr="003D3B9F" w:rsidRDefault="009441B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3B9F">
        <w:rPr>
          <w:rFonts w:ascii="Times New Roman" w:hAnsi="Times New Roman" w:cs="Times New Roman"/>
          <w:b/>
          <w:bCs/>
          <w:sz w:val="24"/>
          <w:szCs w:val="24"/>
        </w:rPr>
        <w:t>Помните, своевременное обращение за помощью к специалистам может спасти жизнь Вашему ребенку!</w:t>
      </w:r>
    </w:p>
    <w:bookmarkEnd w:id="0"/>
    <w:p w:rsidR="00181C9A" w:rsidRPr="003D3B9F" w:rsidRDefault="00181C9A" w:rsidP="003D3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81C9A" w:rsidRPr="003D3B9F" w:rsidSect="003D3B9F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057C"/>
    <w:rsid w:val="0012057C"/>
    <w:rsid w:val="00181C9A"/>
    <w:rsid w:val="003D3B9F"/>
    <w:rsid w:val="00944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6E34D3-FE36-4151-9089-4B13496FE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239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06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810</Words>
  <Characters>4623</Characters>
  <Application>Microsoft Office Word</Application>
  <DocSecurity>0</DocSecurity>
  <Lines>38</Lines>
  <Paragraphs>10</Paragraphs>
  <ScaleCrop>false</ScaleCrop>
  <Company/>
  <LinksUpToDate>false</LinksUpToDate>
  <CharactersWithSpaces>5423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Zau</dc:creator>
  <cp:keywords/>
  <dc:description/>
  <cp:lastModifiedBy>Zau</cp:lastModifiedBy>
  <cp:revision>5</cp:revision>
  <dcterms:created xsi:type="dcterms:W3CDTF">2022-10-19T09:08:00Z</dcterms:created>
  <dcterms:modified xsi:type="dcterms:W3CDTF">2022-10-19T12:31:00Z</dcterms:modified>
</cp:coreProperties>
</file>